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4C07" w:rsidRDefault="004A1574">
      <w:pPr>
        <w:pStyle w:val="Titre"/>
      </w:pPr>
      <w:bookmarkStart w:id="0" w:name="_nf81jsk28u9c" w:colFirst="0" w:colLast="0"/>
      <w:bookmarkEnd w:id="0"/>
      <w:r>
        <w:t xml:space="preserve">What’s New at </w:t>
      </w:r>
      <w:proofErr w:type="spellStart"/>
      <w:r>
        <w:t>CanLII</w:t>
      </w:r>
      <w:proofErr w:type="spellEnd"/>
    </w:p>
    <w:p w14:paraId="00000002" w14:textId="77777777" w:rsidR="00B14C07" w:rsidRDefault="004A1574">
      <w:pPr>
        <w:spacing w:after="200"/>
      </w:pPr>
      <w:r>
        <w:t>By Sarah Sutherland and Alisa Lazear</w:t>
      </w:r>
    </w:p>
    <w:p w14:paraId="00000003" w14:textId="77777777" w:rsidR="00B14C07" w:rsidRDefault="004A1574">
      <w:pPr>
        <w:spacing w:after="200"/>
      </w:pPr>
      <w:r>
        <w:t xml:space="preserve">A lot has been happening at </w:t>
      </w:r>
      <w:proofErr w:type="spellStart"/>
      <w:r>
        <w:t>CanLII</w:t>
      </w:r>
      <w:proofErr w:type="spellEnd"/>
      <w:r>
        <w:t xml:space="preserve"> over the past few months. Here is a short post to catch you up on all the recent developments.</w:t>
      </w:r>
    </w:p>
    <w:p w14:paraId="00000004" w14:textId="77777777" w:rsidR="00B14C07" w:rsidRDefault="004A1574">
      <w:pPr>
        <w:spacing w:after="200"/>
      </w:pPr>
      <w:r>
        <w:t>A range of content has been added to the collection with our secondary sources growing with more success than even we, ever th</w:t>
      </w:r>
      <w:r>
        <w:t>e optimists, anticipated. We are now planning how to continue to improve access to legal materials for all the regions in Canada. Here are some of the recent improvements we’ve made:</w:t>
      </w:r>
    </w:p>
    <w:p w14:paraId="00000005" w14:textId="77777777" w:rsidR="00B14C07" w:rsidRDefault="004A1574">
      <w:pPr>
        <w:rPr>
          <w:b/>
        </w:rPr>
      </w:pPr>
      <w:r>
        <w:rPr>
          <w:b/>
        </w:rPr>
        <w:t>💼</w:t>
      </w:r>
      <w:r>
        <w:rPr>
          <w:b/>
        </w:rPr>
        <w:t xml:space="preserve"> Caselaw:</w:t>
      </w:r>
    </w:p>
    <w:p w14:paraId="00000006" w14:textId="77777777" w:rsidR="00B14C07" w:rsidRDefault="004A1574">
      <w:proofErr w:type="spellStart"/>
      <w:r>
        <w:t>CanLII’s</w:t>
      </w:r>
      <w:proofErr w:type="spellEnd"/>
      <w:r>
        <w:t xml:space="preserve"> caselaw collection now includes over 8,000 decisions</w:t>
      </w:r>
      <w:r>
        <w:t xml:space="preserve"> from </w:t>
      </w:r>
      <w:r>
        <w:rPr>
          <w:i/>
        </w:rPr>
        <w:t>Canadian Criminal Cases</w:t>
      </w:r>
      <w:r>
        <w:t xml:space="preserve"> from 1898 - present that were missing from our databases. </w:t>
      </w:r>
    </w:p>
    <w:p w14:paraId="00000007" w14:textId="77777777" w:rsidR="00B14C07" w:rsidRDefault="00B14C07"/>
    <w:p w14:paraId="00000008" w14:textId="77777777" w:rsidR="00B14C07" w:rsidRDefault="004A1574">
      <w:pPr>
        <w:rPr>
          <w:b/>
        </w:rPr>
      </w:pPr>
      <w:r>
        <w:rPr>
          <w:b/>
        </w:rPr>
        <w:t>⚖</w:t>
      </w:r>
      <w:r>
        <w:rPr>
          <w:b/>
        </w:rPr>
        <w:t>️</w:t>
      </w:r>
      <w:r>
        <w:rPr>
          <w:b/>
        </w:rPr>
        <w:t xml:space="preserve"> Legislation:</w:t>
      </w:r>
    </w:p>
    <w:p w14:paraId="00000009" w14:textId="77777777" w:rsidR="00B14C07" w:rsidRDefault="004A1574">
      <w:r>
        <w:t xml:space="preserve">Last September, we were happy to announce that the annual statutes of New Brunswick have been added to </w:t>
      </w:r>
      <w:proofErr w:type="spellStart"/>
      <w:r>
        <w:t>CanLII</w:t>
      </w:r>
      <w:proofErr w:type="spellEnd"/>
      <w:r>
        <w:t>. They join the Federal, Quebec, and Sask</w:t>
      </w:r>
      <w:r>
        <w:t>atchewan annual statutes, which were already on the site. The additions of these documents have been funded by the Law Foundation of Saskatchewan, and New Brunswick Law Foundation. We are grateful for the opportunity to work with supportive organizations t</w:t>
      </w:r>
      <w:r>
        <w:t>hat make projects like this possible.</w:t>
      </w:r>
    </w:p>
    <w:p w14:paraId="0000000A" w14:textId="77777777" w:rsidR="00B14C07" w:rsidRDefault="00B14C07"/>
    <w:p w14:paraId="0000000B" w14:textId="77777777" w:rsidR="00B14C07" w:rsidRDefault="004A1574">
      <w:pPr>
        <w:rPr>
          <w:b/>
        </w:rPr>
      </w:pPr>
      <w:r>
        <w:rPr>
          <w:b/>
        </w:rPr>
        <w:t>📚</w:t>
      </w:r>
      <w:r>
        <w:rPr>
          <w:b/>
        </w:rPr>
        <w:t xml:space="preserve"> Commentary:</w:t>
      </w:r>
    </w:p>
    <w:p w14:paraId="0000000C" w14:textId="77777777" w:rsidR="00B14C07" w:rsidRDefault="004A1574">
      <w:proofErr w:type="spellStart"/>
      <w:r>
        <w:t>CanLII’s</w:t>
      </w:r>
      <w:proofErr w:type="spellEnd"/>
      <w:r>
        <w:t xml:space="preserve"> commentary section now has many resources written by authors from various backgrounds. Since the launch of the </w:t>
      </w:r>
      <w:proofErr w:type="spellStart"/>
      <w:r>
        <w:t>CanLII</w:t>
      </w:r>
      <w:proofErr w:type="spellEnd"/>
      <w:r>
        <w:t xml:space="preserve"> Author’s Program, we have received submissions from lawyers, legal scholars</w:t>
      </w:r>
      <w:r>
        <w:t xml:space="preserve">, and law students, who see the value in open legal commentary. We have already loaded over 5,000 pieces of commentary and have a long list of new content to be added in the coming months. You can browse what’s there from here: </w:t>
      </w:r>
      <w:hyperlink r:id="rId4">
        <w:r>
          <w:rPr>
            <w:color w:val="1155CC"/>
            <w:u w:val="single"/>
          </w:rPr>
          <w:t>https://www.canlii.org/en/commentary/</w:t>
        </w:r>
      </w:hyperlink>
      <w:r>
        <w:t>. This collection also has subject facets to help you find commentary by subject area. Subject terms will continue to be added to new and existing content of the coming months.</w:t>
      </w:r>
      <w:r>
        <w:rPr>
          <w:highlight w:val="cyan"/>
        </w:rPr>
        <w:br/>
      </w:r>
    </w:p>
    <w:p w14:paraId="0000000D" w14:textId="77777777" w:rsidR="00B14C07" w:rsidRDefault="004A1574">
      <w:pPr>
        <w:rPr>
          <w:b/>
        </w:rPr>
      </w:pPr>
      <w:r>
        <w:rPr>
          <w:b/>
        </w:rPr>
        <w:t>💭</w:t>
      </w:r>
      <w:r>
        <w:rPr>
          <w:b/>
        </w:rPr>
        <w:t xml:space="preserve"> </w:t>
      </w:r>
      <w:proofErr w:type="spellStart"/>
      <w:r>
        <w:rPr>
          <w:b/>
        </w:rPr>
        <w:t>CanLII</w:t>
      </w:r>
      <w:proofErr w:type="spellEnd"/>
      <w:r>
        <w:rPr>
          <w:b/>
        </w:rPr>
        <w:t xml:space="preserve"> Co</w:t>
      </w:r>
      <w:r>
        <w:rPr>
          <w:b/>
        </w:rPr>
        <w:t>nnects:</w:t>
      </w:r>
    </w:p>
    <w:p w14:paraId="0000000E" w14:textId="77777777" w:rsidR="00B14C07" w:rsidRDefault="004A1574">
      <w:r>
        <w:t xml:space="preserve">The </w:t>
      </w:r>
      <w:proofErr w:type="spellStart"/>
      <w:r>
        <w:t>CanLII</w:t>
      </w:r>
      <w:proofErr w:type="spellEnd"/>
      <w:r>
        <w:t xml:space="preserve"> Connects site now has over 55,000 summaries and commentaries. That is more than double the number of documents since its launch on April 4th, 2014.These documents relate to over 45,000 cases from all the provinces and territories across </w:t>
      </w:r>
      <w:r>
        <w:t>Canada.</w:t>
      </w:r>
    </w:p>
    <w:p w14:paraId="0000000F" w14:textId="77777777" w:rsidR="00B14C07" w:rsidRDefault="00B14C07"/>
    <w:p w14:paraId="00000010" w14:textId="77777777" w:rsidR="00B14C07" w:rsidRDefault="004A1574">
      <w:r>
        <w:t xml:space="preserve">We are also happy to have Christina Hendricks on the </w:t>
      </w:r>
      <w:proofErr w:type="spellStart"/>
      <w:r>
        <w:t>CanLII</w:t>
      </w:r>
      <w:proofErr w:type="spellEnd"/>
      <w:r>
        <w:t xml:space="preserve"> Board of Directors. Christina has an impressive background in open educational resources development, and we look forward to having her input on our programs. </w:t>
      </w:r>
    </w:p>
    <w:p w14:paraId="00000011" w14:textId="77777777" w:rsidR="00B14C07" w:rsidRDefault="00B14C07"/>
    <w:p w14:paraId="00000012" w14:textId="77777777" w:rsidR="00B14C07" w:rsidRDefault="004A1574">
      <w:pPr>
        <w:rPr>
          <w:highlight w:val="cyan"/>
        </w:rPr>
      </w:pPr>
      <w:proofErr w:type="spellStart"/>
      <w:r>
        <w:lastRenderedPageBreak/>
        <w:t>CanLII</w:t>
      </w:r>
      <w:proofErr w:type="spellEnd"/>
      <w:r>
        <w:t xml:space="preserve"> is dedicated to dev</w:t>
      </w:r>
      <w:r>
        <w:t xml:space="preserve">eloping a strong understanding of how people use legal information. If there is certain content or features that you would like to see more of on </w:t>
      </w:r>
      <w:proofErr w:type="spellStart"/>
      <w:r>
        <w:t>CanLII</w:t>
      </w:r>
      <w:proofErr w:type="spellEnd"/>
      <w:r>
        <w:t>, we would love to hear from you!</w:t>
      </w:r>
      <w:r>
        <w:rPr>
          <w:highlight w:val="cyan"/>
        </w:rPr>
        <w:t xml:space="preserve"> </w:t>
      </w:r>
    </w:p>
    <w:p w14:paraId="00000013" w14:textId="77777777" w:rsidR="00B14C07" w:rsidRDefault="00B14C07">
      <w:pPr>
        <w:rPr>
          <w:highlight w:val="cyan"/>
        </w:rPr>
      </w:pPr>
    </w:p>
    <w:p w14:paraId="00000014" w14:textId="77777777" w:rsidR="00B14C07" w:rsidRPr="004A1574" w:rsidRDefault="004A1574">
      <w:pPr>
        <w:pStyle w:val="Titre"/>
        <w:rPr>
          <w:lang w:val="fr-CA"/>
        </w:rPr>
      </w:pPr>
      <w:bookmarkStart w:id="1" w:name="_65f449kxm8or" w:colFirst="0" w:colLast="0"/>
      <w:bookmarkStart w:id="2" w:name="_GoBack"/>
      <w:bookmarkEnd w:id="1"/>
      <w:r w:rsidRPr="004A1574">
        <w:rPr>
          <w:lang w:val="fr-CA"/>
        </w:rPr>
        <w:t>Les nouvelles de CanLII</w:t>
      </w:r>
    </w:p>
    <w:bookmarkEnd w:id="2"/>
    <w:p w14:paraId="00000015" w14:textId="77777777" w:rsidR="00B14C07" w:rsidRPr="004A1574" w:rsidRDefault="004A1574">
      <w:pPr>
        <w:rPr>
          <w:lang w:val="fr-CA"/>
        </w:rPr>
      </w:pPr>
      <w:r w:rsidRPr="004A1574">
        <w:rPr>
          <w:lang w:val="fr-CA"/>
        </w:rPr>
        <w:t>Par Sarah Sutherland et Alisa Lazear</w:t>
      </w:r>
    </w:p>
    <w:p w14:paraId="00000016" w14:textId="77777777" w:rsidR="00B14C07" w:rsidRPr="004A1574" w:rsidRDefault="00B14C07">
      <w:pPr>
        <w:rPr>
          <w:lang w:val="fr-CA"/>
        </w:rPr>
      </w:pPr>
    </w:p>
    <w:p w14:paraId="00000017" w14:textId="77777777" w:rsidR="00B14C07" w:rsidRPr="004A1574" w:rsidRDefault="004A1574">
      <w:pPr>
        <w:rPr>
          <w:lang w:val="fr-CA"/>
        </w:rPr>
      </w:pPr>
      <w:r w:rsidRPr="004A1574">
        <w:rPr>
          <w:lang w:val="fr-CA"/>
        </w:rPr>
        <w:t>Beauco</w:t>
      </w:r>
      <w:r w:rsidRPr="004A1574">
        <w:rPr>
          <w:lang w:val="fr-CA"/>
        </w:rPr>
        <w:t>up de choses se sont passées chez CanLII au cours des derniers mois. Voici un court billet pour vous mettre à jour au sujet de ces développements.</w:t>
      </w:r>
    </w:p>
    <w:p w14:paraId="00000018" w14:textId="77777777" w:rsidR="00B14C07" w:rsidRPr="004A1574" w:rsidRDefault="00B14C07">
      <w:pPr>
        <w:rPr>
          <w:lang w:val="fr-CA"/>
        </w:rPr>
      </w:pPr>
    </w:p>
    <w:p w14:paraId="00000019" w14:textId="77777777" w:rsidR="00B14C07" w:rsidRPr="004A1574" w:rsidRDefault="004A1574">
      <w:pPr>
        <w:rPr>
          <w:lang w:val="fr-CA"/>
        </w:rPr>
      </w:pPr>
      <w:r w:rsidRPr="004A1574">
        <w:rPr>
          <w:lang w:val="fr-CA"/>
        </w:rPr>
        <w:t xml:space="preserve">Même nous, toujours des optimistes, sommes impressionnées de la croissance de notre collection de “matériel </w:t>
      </w:r>
      <w:r w:rsidRPr="004A1574">
        <w:rPr>
          <w:lang w:val="fr-CA"/>
        </w:rPr>
        <w:t>secondaire” (la doctrine, en fait) alors que nous avons ajouté dans les derniers mois une gamme de nouveau contenu dans ce volet de notre site. Nous en sommes à planifier la prochaine vague de contenu qui viendra améliorer l’accès à l’information juridique</w:t>
      </w:r>
      <w:r w:rsidRPr="004A1574">
        <w:rPr>
          <w:lang w:val="fr-CA"/>
        </w:rPr>
        <w:t xml:space="preserve"> pour les gens de toutes les régions du Canada.</w:t>
      </w:r>
    </w:p>
    <w:p w14:paraId="0000001A" w14:textId="77777777" w:rsidR="00B14C07" w:rsidRPr="004A1574" w:rsidRDefault="00B14C07">
      <w:pPr>
        <w:rPr>
          <w:lang w:val="fr-CA"/>
        </w:rPr>
      </w:pPr>
    </w:p>
    <w:p w14:paraId="0000001B" w14:textId="77777777" w:rsidR="00B14C07" w:rsidRPr="004A1574" w:rsidRDefault="004A1574">
      <w:pPr>
        <w:rPr>
          <w:lang w:val="fr-CA"/>
        </w:rPr>
      </w:pPr>
      <w:r w:rsidRPr="004A1574">
        <w:rPr>
          <w:lang w:val="fr-CA"/>
        </w:rPr>
        <w:t>En attendant, voici un tour d’horizon des des améliorations récentes que nous avons apportées:</w:t>
      </w:r>
    </w:p>
    <w:p w14:paraId="0000001C" w14:textId="77777777" w:rsidR="00B14C07" w:rsidRPr="004A1574" w:rsidRDefault="00B14C07">
      <w:pPr>
        <w:rPr>
          <w:lang w:val="fr-CA"/>
        </w:rPr>
      </w:pPr>
    </w:p>
    <w:p w14:paraId="0000001D" w14:textId="77777777" w:rsidR="00B14C07" w:rsidRPr="004A1574" w:rsidRDefault="004A1574">
      <w:pPr>
        <w:rPr>
          <w:b/>
          <w:lang w:val="fr-CA"/>
        </w:rPr>
      </w:pPr>
      <w:r>
        <w:rPr>
          <w:b/>
        </w:rPr>
        <w:t>💼</w:t>
      </w:r>
      <w:r w:rsidRPr="004A1574">
        <w:rPr>
          <w:b/>
          <w:lang w:val="fr-CA"/>
        </w:rPr>
        <w:t xml:space="preserve"> Jurisprudence:</w:t>
      </w:r>
    </w:p>
    <w:p w14:paraId="0000001E" w14:textId="77777777" w:rsidR="00B14C07" w:rsidRPr="004A1574" w:rsidRDefault="004A1574">
      <w:pPr>
        <w:rPr>
          <w:lang w:val="fr-CA"/>
        </w:rPr>
      </w:pPr>
      <w:r w:rsidRPr="004A1574">
        <w:rPr>
          <w:lang w:val="fr-CA"/>
        </w:rPr>
        <w:t>La collection de CanLII contient toutes les décisions des « Canadian Criminal Cases » rapportées depuis 1898 qui étaient citées dans nos bases de données sans y être présentes.</w:t>
      </w:r>
    </w:p>
    <w:p w14:paraId="0000001F" w14:textId="77777777" w:rsidR="00B14C07" w:rsidRPr="004A1574" w:rsidRDefault="00B14C07">
      <w:pPr>
        <w:rPr>
          <w:lang w:val="fr-CA"/>
        </w:rPr>
      </w:pPr>
    </w:p>
    <w:p w14:paraId="00000020" w14:textId="77777777" w:rsidR="00B14C07" w:rsidRPr="004A1574" w:rsidRDefault="004A1574">
      <w:pPr>
        <w:rPr>
          <w:b/>
          <w:lang w:val="fr-CA"/>
        </w:rPr>
      </w:pPr>
      <w:r w:rsidRPr="004A1574">
        <w:rPr>
          <w:b/>
          <w:lang w:val="fr-CA"/>
        </w:rPr>
        <w:t>⚖</w:t>
      </w:r>
      <w:r w:rsidRPr="004A1574">
        <w:rPr>
          <w:b/>
          <w:lang w:val="fr-CA"/>
        </w:rPr>
        <w:t xml:space="preserve"> </w:t>
      </w:r>
      <w:r>
        <w:rPr>
          <w:b/>
        </w:rPr>
        <w:t>️</w:t>
      </w:r>
      <w:r w:rsidRPr="004A1574">
        <w:rPr>
          <w:b/>
          <w:lang w:val="fr-CA"/>
        </w:rPr>
        <w:t xml:space="preserve"> Législation:</w:t>
      </w:r>
    </w:p>
    <w:p w14:paraId="00000021" w14:textId="77777777" w:rsidR="00B14C07" w:rsidRPr="004A1574" w:rsidRDefault="004A1574">
      <w:pPr>
        <w:rPr>
          <w:lang w:val="fr-CA"/>
        </w:rPr>
      </w:pPr>
      <w:r w:rsidRPr="004A1574">
        <w:rPr>
          <w:lang w:val="fr-CA"/>
        </w:rPr>
        <w:t>En septembre dernier, nous avons annoncé que les lois annuell</w:t>
      </w:r>
      <w:r w:rsidRPr="004A1574">
        <w:rPr>
          <w:lang w:val="fr-CA"/>
        </w:rPr>
        <w:t>es du Nouveau-Brunswick ont été ajoutées à CanLII. Elles y rejoignent les lois annuelles fédérales, québécoises et de la Saskatchewan, qui étaient déjà sur le site. Les ajouts de ces documents ont été financés par la Fondation du droit de la Saskatchewan e</w:t>
      </w:r>
      <w:r w:rsidRPr="004A1574">
        <w:rPr>
          <w:lang w:val="fr-CA"/>
        </w:rPr>
        <w:t>t la Fondation du droit du Nouveau-Brunswick. Nous sommes reconnaissants envers ces organisations qui ont la vision de rendre possible des projets comme ceux-ci.</w:t>
      </w:r>
    </w:p>
    <w:p w14:paraId="00000022" w14:textId="77777777" w:rsidR="00B14C07" w:rsidRPr="004A1574" w:rsidRDefault="00B14C07">
      <w:pPr>
        <w:rPr>
          <w:lang w:val="fr-CA"/>
        </w:rPr>
      </w:pPr>
    </w:p>
    <w:p w14:paraId="00000023" w14:textId="77777777" w:rsidR="00B14C07" w:rsidRPr="004A1574" w:rsidRDefault="004A1574">
      <w:pPr>
        <w:rPr>
          <w:b/>
          <w:lang w:val="fr-CA"/>
        </w:rPr>
      </w:pPr>
      <w:r>
        <w:rPr>
          <w:b/>
        </w:rPr>
        <w:t>📚</w:t>
      </w:r>
      <w:r w:rsidRPr="004A1574">
        <w:rPr>
          <w:b/>
          <w:lang w:val="fr-CA"/>
        </w:rPr>
        <w:t xml:space="preserve"> Doctrine:</w:t>
      </w:r>
    </w:p>
    <w:p w14:paraId="00000024" w14:textId="77777777" w:rsidR="00B14C07" w:rsidRPr="004A1574" w:rsidRDefault="004A1574">
      <w:pPr>
        <w:rPr>
          <w:lang w:val="fr-CA"/>
        </w:rPr>
      </w:pPr>
      <w:r w:rsidRPr="004A1574">
        <w:rPr>
          <w:lang w:val="fr-CA"/>
        </w:rPr>
        <w:t xml:space="preserve">La section de doctrine de CanLII contient maintenant des ressources écrites par </w:t>
      </w:r>
      <w:r w:rsidRPr="004A1574">
        <w:rPr>
          <w:lang w:val="fr-CA"/>
        </w:rPr>
        <w:t xml:space="preserve">des auteurs de divers horizons. Depuis le lancement du Programme CanLII pour les auteurs, nous avons reçu des soumissions d'avocats, de juristes et d'étudiants en droit, qui croient en notre vision quant à la doctrine ouverte. Nous avons déjà mis en ligne </w:t>
      </w:r>
      <w:r w:rsidRPr="004A1574">
        <w:rPr>
          <w:lang w:val="fr-CA"/>
        </w:rPr>
        <w:t xml:space="preserve">plus de 5 000 documents dans la collection de doctrine de CanLII auxquels s’ajouteront de nombreux autres documents dans les prochains mois. Vous pouvez parcourir cette collection à partir d'ici: </w:t>
      </w:r>
      <w:hyperlink r:id="rId5">
        <w:r w:rsidRPr="004A1574">
          <w:rPr>
            <w:color w:val="1155CC"/>
            <w:u w:val="single"/>
            <w:lang w:val="fr-CA"/>
          </w:rPr>
          <w:t>https</w:t>
        </w:r>
        <w:r w:rsidRPr="004A1574">
          <w:rPr>
            <w:color w:val="1155CC"/>
            <w:u w:val="single"/>
            <w:lang w:val="fr-CA"/>
          </w:rPr>
          <w:t>://www.canlii.org/fr/doctrine/</w:t>
        </w:r>
      </w:hyperlink>
      <w:r w:rsidRPr="004A1574">
        <w:rPr>
          <w:lang w:val="fr-CA"/>
        </w:rPr>
        <w:t>. Certains lecteurs seront peut-être intéressés d’apprendre que les documents de cette collection sont organisés par domaine de droit.</w:t>
      </w:r>
    </w:p>
    <w:p w14:paraId="00000025" w14:textId="77777777" w:rsidR="00B14C07" w:rsidRPr="004A1574" w:rsidRDefault="00B14C07">
      <w:pPr>
        <w:rPr>
          <w:lang w:val="fr-CA"/>
        </w:rPr>
      </w:pPr>
    </w:p>
    <w:p w14:paraId="00000026" w14:textId="77777777" w:rsidR="00B14C07" w:rsidRPr="004A1574" w:rsidRDefault="00B14C07">
      <w:pPr>
        <w:rPr>
          <w:b/>
          <w:lang w:val="fr-CA"/>
        </w:rPr>
      </w:pPr>
    </w:p>
    <w:p w14:paraId="00000027" w14:textId="77777777" w:rsidR="00B14C07" w:rsidRPr="004A1574" w:rsidRDefault="004A1574">
      <w:pPr>
        <w:rPr>
          <w:b/>
          <w:lang w:val="fr-CA"/>
        </w:rPr>
      </w:pPr>
      <w:r>
        <w:rPr>
          <w:b/>
        </w:rPr>
        <w:t>💭</w:t>
      </w:r>
      <w:r w:rsidRPr="004A1574">
        <w:rPr>
          <w:b/>
          <w:lang w:val="fr-CA"/>
        </w:rPr>
        <w:t xml:space="preserve"> CanLII Connecte:</w:t>
      </w:r>
    </w:p>
    <w:p w14:paraId="00000028" w14:textId="77777777" w:rsidR="00B14C07" w:rsidRPr="004A1574" w:rsidRDefault="004A1574">
      <w:pPr>
        <w:rPr>
          <w:lang w:val="fr-CA"/>
        </w:rPr>
      </w:pPr>
      <w:r w:rsidRPr="004A1574">
        <w:rPr>
          <w:lang w:val="fr-CA"/>
        </w:rPr>
        <w:lastRenderedPageBreak/>
        <w:t>Le site de CanLII Connecte contient maintenant plus de 55 000 résumés</w:t>
      </w:r>
      <w:r w:rsidRPr="004A1574">
        <w:rPr>
          <w:lang w:val="fr-CA"/>
        </w:rPr>
        <w:t xml:space="preserve"> et commentaires d’arrêt. C’est plus de deux fois le nombre de documents qui étaient disponibles lors du lancement du site le 4 avril 2014. Ces documents résument ou commentent plus de 45 000 décisions de jurisprudence de toutes les juridictions du Canada.</w:t>
      </w:r>
    </w:p>
    <w:p w14:paraId="00000029" w14:textId="77777777" w:rsidR="00B14C07" w:rsidRPr="004A1574" w:rsidRDefault="00B14C07">
      <w:pPr>
        <w:rPr>
          <w:lang w:val="fr-CA"/>
        </w:rPr>
      </w:pPr>
    </w:p>
    <w:p w14:paraId="0000002A" w14:textId="77777777" w:rsidR="00B14C07" w:rsidRPr="004A1574" w:rsidRDefault="004A1574">
      <w:pPr>
        <w:rPr>
          <w:lang w:val="fr-CA"/>
        </w:rPr>
      </w:pPr>
      <w:r w:rsidRPr="004A1574">
        <w:rPr>
          <w:lang w:val="fr-CA"/>
        </w:rPr>
        <w:t>Nous sommes également heureux d'avoir Christina Hendricks au conseil d’administration de CanLII. Christina a une expérience impressionnante dans le développement de ressources éducatives ouvertes, et nous attendons avec impatience d'avoir ses suggestions</w:t>
      </w:r>
      <w:r w:rsidRPr="004A1574">
        <w:rPr>
          <w:lang w:val="fr-CA"/>
        </w:rPr>
        <w:t xml:space="preserve"> au sujet de nos activités.</w:t>
      </w:r>
    </w:p>
    <w:p w14:paraId="0000002B" w14:textId="77777777" w:rsidR="00B14C07" w:rsidRPr="004A1574" w:rsidRDefault="00B14C07">
      <w:pPr>
        <w:rPr>
          <w:lang w:val="fr-CA"/>
        </w:rPr>
      </w:pPr>
    </w:p>
    <w:p w14:paraId="0000002C" w14:textId="77777777" w:rsidR="00B14C07" w:rsidRPr="004A1574" w:rsidRDefault="004A1574">
      <w:pPr>
        <w:rPr>
          <w:lang w:val="fr-CA"/>
        </w:rPr>
      </w:pPr>
      <w:r w:rsidRPr="004A1574">
        <w:rPr>
          <w:lang w:val="fr-CA"/>
        </w:rPr>
        <w:t>CanLII se consacre à développer une compréhension solide de la façon dont les gens utilisent l'information juridique. S'il y a certains contenus ou fonctionnalités que vous aimeriez voir plus de sur CanLII, nous aimerions beauc</w:t>
      </w:r>
      <w:r w:rsidRPr="004A1574">
        <w:rPr>
          <w:lang w:val="fr-CA"/>
        </w:rPr>
        <w:t>oup recevoir vos suggestions!</w:t>
      </w:r>
    </w:p>
    <w:p w14:paraId="0000002D" w14:textId="77777777" w:rsidR="00B14C07" w:rsidRPr="004A1574" w:rsidRDefault="00B14C07">
      <w:pPr>
        <w:rPr>
          <w:lang w:val="fr-CA"/>
        </w:rPr>
      </w:pPr>
    </w:p>
    <w:sectPr w:rsidR="00B14C07" w:rsidRPr="004A1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07"/>
    <w:rsid w:val="004A1574"/>
    <w:rsid w:val="00B14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1E441-DB54-4D5E-96CE-A936F91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nlii.org/fr/doctrine/" TargetMode="External"/><Relationship Id="rId4" Type="http://schemas.openxmlformats.org/officeDocument/2006/relationships/hyperlink" Target="https://www.canlii.org/en/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4962</Characters>
  <Application>Microsoft Office Word</Application>
  <DocSecurity>4</DocSecurity>
  <Lines>190</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Elemond Giguere, Laurence</dc:creator>
  <cp:lastModifiedBy>Elemond Giguere, Laurence</cp:lastModifiedBy>
  <cp:revision>2</cp:revision>
  <dcterms:created xsi:type="dcterms:W3CDTF">2019-05-06T13:43:00Z</dcterms:created>
  <dcterms:modified xsi:type="dcterms:W3CDTF">2019-05-06T13:43:00Z</dcterms:modified>
</cp:coreProperties>
</file>